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УИД: 86</w:t>
      </w:r>
      <w:r>
        <w:rPr>
          <w:rFonts w:ascii="Times New Roman" w:eastAsia="Times New Roman" w:hAnsi="Times New Roman" w:cs="Times New Roman"/>
          <w:sz w:val="27"/>
          <w:szCs w:val="27"/>
        </w:rPr>
        <w:t>MS</w:t>
      </w:r>
      <w:r>
        <w:rPr>
          <w:rFonts w:ascii="Times New Roman" w:eastAsia="Times New Roman" w:hAnsi="Times New Roman" w:cs="Times New Roman"/>
          <w:sz w:val="27"/>
          <w:szCs w:val="27"/>
        </w:rPr>
        <w:t>00</w:t>
      </w:r>
      <w:r>
        <w:rPr>
          <w:rFonts w:ascii="Times New Roman" w:eastAsia="Times New Roman" w:hAnsi="Times New Roman" w:cs="Times New Roman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sz w:val="27"/>
          <w:szCs w:val="27"/>
        </w:rPr>
        <w:t>-01-202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-00</w:t>
      </w:r>
      <w:r>
        <w:rPr>
          <w:rFonts w:ascii="Times New Roman" w:eastAsia="Times New Roman" w:hAnsi="Times New Roman" w:cs="Times New Roman"/>
          <w:sz w:val="27"/>
          <w:szCs w:val="27"/>
        </w:rPr>
        <w:t>4370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05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№ 5-</w:t>
      </w:r>
      <w:r>
        <w:rPr>
          <w:rFonts w:ascii="Times New Roman" w:eastAsia="Times New Roman" w:hAnsi="Times New Roman" w:cs="Times New Roman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2301/202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16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город Покачи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 (ХМАО - Югра г. Покачи, </w:t>
      </w:r>
      <w:r>
        <w:rPr>
          <w:rFonts w:ascii="Times New Roman" w:eastAsia="Times New Roman" w:hAnsi="Times New Roman" w:cs="Times New Roman"/>
          <w:sz w:val="27"/>
          <w:szCs w:val="27"/>
        </w:rPr>
        <w:t>пер. Майский, дом № 2</w:t>
      </w:r>
      <w:r>
        <w:rPr>
          <w:rFonts w:ascii="Times New Roman" w:eastAsia="Times New Roman" w:hAnsi="Times New Roman" w:cs="Times New Roman"/>
          <w:sz w:val="27"/>
          <w:szCs w:val="27"/>
        </w:rPr>
        <w:t>),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без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участи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лица, привлекаемого к административной ответственности </w:t>
      </w:r>
      <w:r>
        <w:rPr>
          <w:rStyle w:val="cat-FIOgrp-19rplc-7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ассмотрев в открытом судебном заседании дело об административном правонарушении в отношении </w:t>
      </w:r>
      <w:r>
        <w:rPr>
          <w:rStyle w:val="cat-FIOgrp-20rplc-8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PassportDatagrp-31rplc-9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граждан</w:t>
      </w:r>
      <w:r>
        <w:rPr>
          <w:rFonts w:ascii="Times New Roman" w:eastAsia="Times New Roman" w:hAnsi="Times New Roman" w:cs="Times New Roman"/>
          <w:sz w:val="27"/>
          <w:szCs w:val="27"/>
        </w:rPr>
        <w:t>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РФ, </w:t>
      </w:r>
      <w:r>
        <w:rPr>
          <w:rStyle w:val="cat-PassportDatagrp-32rplc-10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– Югре в гор. Покачи </w:t>
      </w:r>
      <w:r>
        <w:rPr>
          <w:rFonts w:ascii="Times New Roman" w:eastAsia="Times New Roman" w:hAnsi="Times New Roman" w:cs="Times New Roman"/>
          <w:sz w:val="27"/>
          <w:szCs w:val="27"/>
        </w:rPr>
        <w:t>20 марта 2014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года, код подразделения 860-024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ресу </w:t>
      </w:r>
      <w:r>
        <w:rPr>
          <w:rStyle w:val="cat-Addressgrp-4rplc-15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г. Покачи Ханты-Мансийского автономного округа - Югры, привлекаемо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 за совершение правонарушения, предусмотренного частью 4 статьи 12.15 </w:t>
      </w:r>
      <w:r>
        <w:rPr>
          <w:rFonts w:ascii="Times New Roman" w:eastAsia="Times New Roman" w:hAnsi="Times New Roman" w:cs="Times New Roman"/>
          <w:sz w:val="27"/>
          <w:szCs w:val="27"/>
        </w:rPr>
        <w:t>Кодекса Российской Федерации об административных правонарушениях (далее по тексту КоАП РФ),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ранее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привлекавше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Style w:val="cat-FIOgrp-21rplc-18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22 ноября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час</w:t>
      </w:r>
      <w:r>
        <w:rPr>
          <w:rFonts w:ascii="Times New Roman" w:eastAsia="Times New Roman" w:hAnsi="Times New Roman" w:cs="Times New Roman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</w:t>
      </w:r>
      <w:r>
        <w:rPr>
          <w:rFonts w:ascii="Times New Roman" w:eastAsia="Times New Roman" w:hAnsi="Times New Roman" w:cs="Times New Roman"/>
          <w:sz w:val="27"/>
          <w:szCs w:val="27"/>
        </w:rPr>
        <w:t>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км </w:t>
      </w:r>
      <w:r>
        <w:rPr>
          <w:rFonts w:ascii="Times New Roman" w:eastAsia="Times New Roman" w:hAnsi="Times New Roman" w:cs="Times New Roman"/>
          <w:sz w:val="27"/>
          <w:szCs w:val="27"/>
        </w:rPr>
        <w:t>автодороги Сургут-Нижневартовск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ХМАО </w:t>
      </w:r>
      <w:r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Югры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 до п. </w:t>
      </w:r>
      <w:r>
        <w:rPr>
          <w:rFonts w:ascii="Times New Roman" w:eastAsia="Times New Roman" w:hAnsi="Times New Roman" w:cs="Times New Roman"/>
          <w:sz w:val="27"/>
          <w:szCs w:val="27"/>
        </w:rPr>
        <w:t>Ульт-Ягун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 км.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управляя транспортным средством автомашиной </w:t>
      </w:r>
      <w:r>
        <w:rPr>
          <w:rStyle w:val="cat-CarMakeModelgrp-34rplc-24"/>
          <w:rFonts w:ascii="Times New Roman" w:eastAsia="Times New Roman" w:hAnsi="Times New Roman" w:cs="Times New Roman"/>
          <w:sz w:val="27"/>
          <w:szCs w:val="27"/>
        </w:rPr>
        <w:t>марка автомобиля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КРЕТА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Numbergrp-36rplc-25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регион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86,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совершил обгон впереди движущегося транспортного средства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автомобиля СКАНИЯ </w:t>
      </w:r>
      <w:r>
        <w:rPr>
          <w:rStyle w:val="cat-CarNumbergrp-37rplc-27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регион 1</w:t>
      </w:r>
      <w:r>
        <w:rPr>
          <w:rFonts w:ascii="Times New Roman" w:eastAsia="Times New Roman" w:hAnsi="Times New Roman" w:cs="Times New Roman"/>
          <w:sz w:val="27"/>
          <w:szCs w:val="27"/>
        </w:rPr>
        <w:t>59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выездом на полосу встречного движения в зоне действия дорожного знака 3.20 «Обгон запрещен», </w:t>
      </w:r>
      <w:r>
        <w:rPr>
          <w:rFonts w:ascii="Times New Roman" w:eastAsia="Times New Roman" w:hAnsi="Times New Roman" w:cs="Times New Roman"/>
          <w:sz w:val="27"/>
          <w:szCs w:val="27"/>
        </w:rPr>
        <w:t>при этом его действия не относятся к случаям, предусмотренным ч. 3 ст. 12.15 КоАП РФ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Style w:val="cat-FIOgrp-21rplc-28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 явился, извещён надлежащим образом, ходатайство об отложении судебного заседания не заявлял, просил рассмотреть дело в его отсутствие</w:t>
      </w:r>
      <w:r>
        <w:rPr>
          <w:rFonts w:ascii="Times New Roman" w:eastAsia="Times New Roman" w:hAnsi="Times New Roman" w:cs="Times New Roman"/>
          <w:sz w:val="27"/>
          <w:szCs w:val="27"/>
        </w:rPr>
        <w:t>, факт совершения правонарушения признал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сследовав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представленные доказательства, мировой судья приходит к следующему выводу.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 4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ст. 12.15 КоАП РФ административным правонарушением признается выезд в нарушение Правил дорожного движения на сторону дороги, предназначенную для встречного движения</w:t>
      </w:r>
      <w:r>
        <w:rPr>
          <w:rFonts w:ascii="Times New Roman" w:eastAsia="Times New Roman" w:hAnsi="Times New Roman" w:cs="Times New Roman"/>
          <w:sz w:val="27"/>
          <w:szCs w:val="27"/>
        </w:rPr>
        <w:t>, либо на трамвайные пути встречного направления, за исключением случаев, предусмотренных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document/12125267/entry/121503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 3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настоящей статьи.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судебном заседании были исследованы имеющиеся в деле доказательства: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-протокол об административном правонарушении серии 86 ХМ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</w:rPr>
        <w:t>462635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22 ноября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года, с которым </w:t>
      </w:r>
      <w:r>
        <w:rPr>
          <w:rStyle w:val="cat-FIOgrp-21rplc-30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был ознакомлен, е</w:t>
      </w:r>
      <w:r>
        <w:rPr>
          <w:rFonts w:ascii="Times New Roman" w:eastAsia="Times New Roman" w:hAnsi="Times New Roman" w:cs="Times New Roman"/>
          <w:sz w:val="27"/>
          <w:szCs w:val="27"/>
        </w:rPr>
        <w:t>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были разъяснены права, предусмотренные ст. 25.1 КоАП РФ, ст. 51 Конституции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протокол подписал;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-объяснения гр-на </w:t>
      </w:r>
      <w:r>
        <w:rPr>
          <w:rStyle w:val="cat-FIOgrp-22rplc-31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22 ноября 2023 года;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-объяснения гр-на </w:t>
      </w:r>
      <w:r>
        <w:rPr>
          <w:rStyle w:val="cat-FIOgrp-19rplc-33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22 ноября 2023 года;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схема нарушения ПДД имевшего место </w:t>
      </w:r>
      <w:r>
        <w:rPr>
          <w:rFonts w:ascii="Times New Roman" w:eastAsia="Times New Roman" w:hAnsi="Times New Roman" w:cs="Times New Roman"/>
          <w:sz w:val="27"/>
          <w:szCs w:val="27"/>
        </w:rPr>
        <w:t>22 ноября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</w:t>
      </w:r>
      <w:r>
        <w:rPr>
          <w:rFonts w:ascii="Times New Roman" w:eastAsia="Times New Roman" w:hAnsi="Times New Roman" w:cs="Times New Roman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</w:t>
      </w:r>
      <w:r>
        <w:rPr>
          <w:rFonts w:ascii="Times New Roman" w:eastAsia="Times New Roman" w:hAnsi="Times New Roman" w:cs="Times New Roman"/>
          <w:sz w:val="27"/>
          <w:szCs w:val="27"/>
        </w:rPr>
        <w:t>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</w:t>
      </w:r>
      <w:r>
        <w:rPr>
          <w:rFonts w:ascii="Times New Roman" w:eastAsia="Times New Roman" w:hAnsi="Times New Roman" w:cs="Times New Roman"/>
          <w:sz w:val="27"/>
          <w:szCs w:val="27"/>
        </w:rPr>
        <w:t>62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км </w:t>
      </w:r>
      <w:r>
        <w:rPr>
          <w:rFonts w:ascii="Times New Roman" w:eastAsia="Times New Roman" w:hAnsi="Times New Roman" w:cs="Times New Roman"/>
          <w:sz w:val="27"/>
          <w:szCs w:val="27"/>
        </w:rPr>
        <w:t>автодороги Сургут-Нижневартовск ХМАО – Югры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-рапорт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инспектора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ДПС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ОР ДПС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ОГИБДД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ОМВД России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сержанта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полиции </w:t>
      </w:r>
      <w:r>
        <w:rPr>
          <w:rFonts w:ascii="Times New Roman" w:eastAsia="Times New Roman" w:hAnsi="Times New Roman" w:cs="Times New Roman"/>
          <w:sz w:val="27"/>
          <w:szCs w:val="27"/>
        </w:rPr>
        <w:t>Григорьева В.С.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22 ноября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с обстоятельствами выявленного нарушения;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схема организации движения – дислокации дорожных знаков и дорожной разметки на </w:t>
      </w:r>
      <w:r>
        <w:rPr>
          <w:rFonts w:ascii="Times New Roman" w:eastAsia="Times New Roman" w:hAnsi="Times New Roman" w:cs="Times New Roman"/>
          <w:sz w:val="27"/>
          <w:szCs w:val="27"/>
        </w:rPr>
        <w:t>61-62 км автодороги Сургут-Нижневартовск ХМАО – Югры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копия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водительск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удостоверени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имя </w:t>
      </w:r>
      <w:r>
        <w:rPr>
          <w:rStyle w:val="cat-FIOgrp-19rplc-45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-копия водительского удостоверения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имя </w:t>
      </w:r>
      <w:r>
        <w:rPr>
          <w:rStyle w:val="cat-FIOgrp-22rplc-46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-копия свидетельства о регистрации транспортного средства </w:t>
      </w:r>
      <w:r>
        <w:rPr>
          <w:rFonts w:ascii="Times New Roman" w:eastAsia="Times New Roman" w:hAnsi="Times New Roman" w:cs="Times New Roman"/>
          <w:sz w:val="27"/>
          <w:szCs w:val="27"/>
        </w:rPr>
        <w:t>автомашин</w:t>
      </w:r>
      <w:r>
        <w:rPr>
          <w:rFonts w:ascii="Times New Roman" w:eastAsia="Times New Roman" w:hAnsi="Times New Roman" w:cs="Times New Roman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MakeModelgrp-34rplc-47"/>
          <w:rFonts w:ascii="Times New Roman" w:eastAsia="Times New Roman" w:hAnsi="Times New Roman" w:cs="Times New Roman"/>
          <w:sz w:val="27"/>
          <w:szCs w:val="27"/>
        </w:rPr>
        <w:t>марка автомобиля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КРЕТА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Numbergrp-36rplc-48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регион 186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копия свидетельства о регистрации транспортного средства </w:t>
      </w:r>
      <w:r>
        <w:rPr>
          <w:rFonts w:ascii="Times New Roman" w:eastAsia="Times New Roman" w:hAnsi="Times New Roman" w:cs="Times New Roman"/>
          <w:sz w:val="27"/>
          <w:szCs w:val="27"/>
        </w:rPr>
        <w:t>автомашин</w:t>
      </w:r>
      <w:r>
        <w:rPr>
          <w:rFonts w:ascii="Times New Roman" w:eastAsia="Times New Roman" w:hAnsi="Times New Roman" w:cs="Times New Roman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СКАНИЯ </w:t>
      </w:r>
      <w:r>
        <w:rPr>
          <w:rStyle w:val="cat-CarNumbergrp-37rplc-50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регион 1</w:t>
      </w:r>
      <w:r>
        <w:rPr>
          <w:rFonts w:ascii="Times New Roman" w:eastAsia="Times New Roman" w:hAnsi="Times New Roman" w:cs="Times New Roman"/>
          <w:sz w:val="27"/>
          <w:szCs w:val="27"/>
        </w:rPr>
        <w:t>59;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-видеозапись;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-справка </w:t>
      </w:r>
      <w:r>
        <w:rPr>
          <w:rFonts w:ascii="Times New Roman" w:eastAsia="Times New Roman" w:hAnsi="Times New Roman" w:cs="Times New Roman"/>
          <w:sz w:val="27"/>
          <w:szCs w:val="27"/>
        </w:rPr>
        <w:t>МОМВД России «Нижневартовский»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согласно которой </w:t>
      </w:r>
      <w:r>
        <w:rPr>
          <w:rStyle w:val="cat-FIOgrp-21rplc-51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ранее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</w:t>
      </w:r>
      <w:r>
        <w:rPr>
          <w:rFonts w:ascii="Times New Roman" w:eastAsia="Times New Roman" w:hAnsi="Times New Roman" w:cs="Times New Roman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 за совершение административного правонарушения в области дорожного движения.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Из раздела 3. Запрещающие знаки ДОРОЖНЫЕ ЗНАКИ Приложения 1 к Правилам дорожного движения Российской Федерации, запрещающие знаки вводят или отменяют определенные ограничения движения – знак 3.20 «Обгон запрещен» - запрещается обгон всех транспортных средств.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п. 1.2. Правил дорожного движения Российской Федерации о</w:t>
      </w:r>
      <w:r>
        <w:rPr>
          <w:rFonts w:ascii="Times New Roman" w:eastAsia="Times New Roman" w:hAnsi="Times New Roman" w:cs="Times New Roman"/>
          <w:sz w:val="27"/>
          <w:szCs w:val="27"/>
        </w:rPr>
        <w:t>бгон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- опережение одного или нескольких движущихся транспортных средств, связанное с выездом из занимаемой полосы. Факт выезда </w:t>
      </w:r>
      <w:r>
        <w:rPr>
          <w:rStyle w:val="cat-FIOgrp-21rplc-52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нарушение Правил дорожного движения РФ на сторону дороги, предназначенную для встречного движения, при обгоне материалами дела подтвержден.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квалифицирует действия </w:t>
      </w:r>
      <w:r>
        <w:rPr>
          <w:rStyle w:val="cat-FIOgrp-19rplc-53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 ч. 4 ст. 12.15 КоАП РФ как выезд в нарушение требований дорожной разметки 1.1 на полосу, предназначенную для встречного движения.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в соответствии с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ч. 2 ст. 4.2 КоАП РФ мировой судья признание вины признает обстоятельством, смягчающим административную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наличие отягчающего административную ответственность обстоятельства – </w:t>
      </w:r>
      <w:r>
        <w:rPr>
          <w:rFonts w:ascii="Times New Roman" w:eastAsia="Times New Roman" w:hAnsi="Times New Roman" w:cs="Times New Roman"/>
          <w:sz w:val="27"/>
          <w:szCs w:val="27"/>
        </w:rPr>
        <w:t>повторное совершение однородного правонарушения в юридически значимый период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считает возможным назначить </w:t>
      </w:r>
      <w:r>
        <w:rPr>
          <w:rStyle w:val="cat-FIOgrp-21rplc-54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административное наказание в виде административного штрафа, в размере, предусмотренном санкцией ч. 4 ст. 12.15 КоАП РФ.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29.9, 29.10, 29.11 КоАП РФ,</w:t>
      </w: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widowControl w:val="0"/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Style w:val="cat-FIOgrp-20rplc-55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 ч. 4 ст. 12.15 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7"/>
          <w:szCs w:val="27"/>
        </w:rPr>
        <w:t>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административное наказание в виде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административного штрафа в размере 5 000 (пять тысяч) рублей.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Административный штраф подлежит упла</w:t>
      </w:r>
      <w:r>
        <w:rPr>
          <w:rFonts w:ascii="Times New Roman" w:eastAsia="Times New Roman" w:hAnsi="Times New Roman" w:cs="Times New Roman"/>
          <w:sz w:val="27"/>
          <w:szCs w:val="27"/>
        </w:rPr>
        <w:t>те по следующим реквизитам полу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чателя штрафа: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УФК по Ханты-Мансийскому автономному округу - Югре (УМВД России по ХМАО–Югре) ИНН 8601010390 КПП 860101001 </w:t>
      </w:r>
      <w:r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>/сч</w:t>
      </w:r>
      <w:r>
        <w:rPr>
          <w:rFonts w:ascii="Times New Roman" w:eastAsia="Times New Roman" w:hAnsi="Times New Roman" w:cs="Times New Roman"/>
          <w:sz w:val="27"/>
          <w:szCs w:val="27"/>
        </w:rPr>
        <w:t>ет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03100643000000018700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Банк: РКЦ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Ханты-Мансийск//УФК по Ханты-Мансийскому автономному округу - Югре г. Ханты-Мансийск БИК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07162163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ОКТМО </w:t>
      </w:r>
      <w:r>
        <w:rPr>
          <w:rFonts w:ascii="Times New Roman" w:eastAsia="Times New Roman" w:hAnsi="Times New Roman" w:cs="Times New Roman"/>
          <w:sz w:val="27"/>
          <w:szCs w:val="27"/>
        </w:rPr>
        <w:t>71819000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КБК 18811601123010001140, УИН 188104862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740019610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ч. 1 ст. 32.2 Кодекса РФ об административных правонарушениях не позднее 60 дней со вступления постановления в законную силу необходимо внести в учреждение банка сумму штрафа, квитанцию об уплате представить мировому судье.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Неуплата административного штрафа в срок, предусмотренный ч. 1 ст. 32.2 Кодекса РФ об административных правонарушениях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ч. 1.3 ст. 32.2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7"/>
          <w:szCs w:val="27"/>
        </w:rPr>
        <w:t>при уплате административного штрафа за совершение данного административного правонарушения, не позднее двадцати дней со дня вынесения постановления о наложении административного штрафа он может быть уплачен в размере половины своей суммы, то есть в размере 2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500 (две тысячи пятьсот) рублей.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апелляционном порядке в Нижневартовский районный суд Ханты-Мансийского автономного округа - Югры, в течение десяти суток со дня вручения или получения копии постановления через мирового судью судебного участка № 1 Нижневартовского судебного района ХМАО – Югры.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судья: подпись</w:t>
      </w: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Г.Х. Янбаева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№5-</w:t>
      </w:r>
      <w:r>
        <w:rPr>
          <w:rFonts w:ascii="Times New Roman" w:eastAsia="Times New Roman" w:hAnsi="Times New Roman" w:cs="Times New Roman"/>
          <w:sz w:val="16"/>
          <w:szCs w:val="16"/>
        </w:rPr>
        <w:t>23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Помощник мирового судьи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Style w:val="cat-FIOgrp-26rplc-72"/>
          <w:rFonts w:ascii="Times New Roman" w:eastAsia="Times New Roman" w:hAnsi="Times New Roman" w:cs="Times New Roman"/>
          <w:sz w:val="16"/>
          <w:szCs w:val="16"/>
        </w:rPr>
        <w:t>фио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299370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FIOgrp-19rplc-7">
    <w:name w:val="cat-FIO grp-19 rplc-7"/>
    <w:basedOn w:val="DefaultParagraphFont"/>
  </w:style>
  <w:style w:type="character" w:customStyle="1" w:styleId="cat-FIOgrp-20rplc-8">
    <w:name w:val="cat-FIO grp-20 rplc-8"/>
    <w:basedOn w:val="DefaultParagraphFont"/>
  </w:style>
  <w:style w:type="character" w:customStyle="1" w:styleId="cat-PassportDatagrp-31rplc-9">
    <w:name w:val="cat-PassportData grp-31 rplc-9"/>
    <w:basedOn w:val="DefaultParagraphFont"/>
  </w:style>
  <w:style w:type="character" w:customStyle="1" w:styleId="cat-PassportDatagrp-32rplc-10">
    <w:name w:val="cat-PassportData grp-32 rplc-10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FIOgrp-21rplc-18">
    <w:name w:val="cat-FIO grp-21 rplc-18"/>
    <w:basedOn w:val="DefaultParagraphFont"/>
  </w:style>
  <w:style w:type="character" w:customStyle="1" w:styleId="cat-CarMakeModelgrp-34rplc-24">
    <w:name w:val="cat-CarMakeModel grp-34 rplc-24"/>
    <w:basedOn w:val="DefaultParagraphFont"/>
  </w:style>
  <w:style w:type="character" w:customStyle="1" w:styleId="cat-CarNumbergrp-36rplc-25">
    <w:name w:val="cat-CarNumber grp-36 rplc-25"/>
    <w:basedOn w:val="DefaultParagraphFont"/>
  </w:style>
  <w:style w:type="character" w:customStyle="1" w:styleId="cat-CarNumbergrp-37rplc-27">
    <w:name w:val="cat-CarNumber grp-37 rplc-27"/>
    <w:basedOn w:val="DefaultParagraphFont"/>
  </w:style>
  <w:style w:type="character" w:customStyle="1" w:styleId="cat-FIOgrp-21rplc-28">
    <w:name w:val="cat-FIO grp-21 rplc-28"/>
    <w:basedOn w:val="DefaultParagraphFont"/>
  </w:style>
  <w:style w:type="character" w:customStyle="1" w:styleId="cat-FIOgrp-21rplc-30">
    <w:name w:val="cat-FIO grp-21 rplc-30"/>
    <w:basedOn w:val="DefaultParagraphFont"/>
  </w:style>
  <w:style w:type="character" w:customStyle="1" w:styleId="cat-FIOgrp-22rplc-31">
    <w:name w:val="cat-FIO grp-22 rplc-31"/>
    <w:basedOn w:val="DefaultParagraphFont"/>
  </w:style>
  <w:style w:type="character" w:customStyle="1" w:styleId="cat-FIOgrp-19rplc-33">
    <w:name w:val="cat-FIO grp-19 rplc-33"/>
    <w:basedOn w:val="DefaultParagraphFont"/>
  </w:style>
  <w:style w:type="character" w:customStyle="1" w:styleId="cat-FIOgrp-19rplc-45">
    <w:name w:val="cat-FIO grp-19 rplc-45"/>
    <w:basedOn w:val="DefaultParagraphFont"/>
  </w:style>
  <w:style w:type="character" w:customStyle="1" w:styleId="cat-FIOgrp-22rplc-46">
    <w:name w:val="cat-FIO grp-22 rplc-46"/>
    <w:basedOn w:val="DefaultParagraphFont"/>
  </w:style>
  <w:style w:type="character" w:customStyle="1" w:styleId="cat-CarMakeModelgrp-34rplc-47">
    <w:name w:val="cat-CarMakeModel grp-34 rplc-47"/>
    <w:basedOn w:val="DefaultParagraphFont"/>
  </w:style>
  <w:style w:type="character" w:customStyle="1" w:styleId="cat-CarNumbergrp-36rplc-48">
    <w:name w:val="cat-CarNumber grp-36 rplc-48"/>
    <w:basedOn w:val="DefaultParagraphFont"/>
  </w:style>
  <w:style w:type="character" w:customStyle="1" w:styleId="cat-CarNumbergrp-37rplc-50">
    <w:name w:val="cat-CarNumber grp-37 rplc-50"/>
    <w:basedOn w:val="DefaultParagraphFont"/>
  </w:style>
  <w:style w:type="character" w:customStyle="1" w:styleId="cat-FIOgrp-21rplc-51">
    <w:name w:val="cat-FIO grp-21 rplc-51"/>
    <w:basedOn w:val="DefaultParagraphFont"/>
  </w:style>
  <w:style w:type="character" w:customStyle="1" w:styleId="cat-FIOgrp-21rplc-52">
    <w:name w:val="cat-FIO grp-21 rplc-52"/>
    <w:basedOn w:val="DefaultParagraphFont"/>
  </w:style>
  <w:style w:type="character" w:customStyle="1" w:styleId="cat-FIOgrp-19rplc-53">
    <w:name w:val="cat-FIO grp-19 rplc-53"/>
    <w:basedOn w:val="DefaultParagraphFont"/>
  </w:style>
  <w:style w:type="character" w:customStyle="1" w:styleId="cat-FIOgrp-21rplc-54">
    <w:name w:val="cat-FIO grp-21 rplc-54"/>
    <w:basedOn w:val="DefaultParagraphFont"/>
  </w:style>
  <w:style w:type="character" w:customStyle="1" w:styleId="cat-FIOgrp-20rplc-55">
    <w:name w:val="cat-FIO grp-20 rplc-55"/>
    <w:basedOn w:val="DefaultParagraphFont"/>
  </w:style>
  <w:style w:type="character" w:customStyle="1" w:styleId="cat-FIOgrp-26rplc-72">
    <w:name w:val="cat-FIO grp-26 rplc-7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F91A0-95E6-4B40-B0E1-AD6D0CD939D3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